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FB78F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URZĄD MIASTA MYSŁOWICE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FB78F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ul. Powstańców 1, 41-400 Mysłowice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FB78F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tel.: (32) 31-71-100 fax.: (32) 222-25-65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FB78F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Godziny urzędowania: poniedziałek 7.30-17.00;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FB78F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wtorek, środa, czwartek 7.30-15.30; piątek 7.30-14.00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Karta usługi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7D2E6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PO-15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FB78F5">
        <w:rPr>
          <w:rFonts w:ascii="Arial" w:eastAsia="Times New Roman" w:hAnsi="Arial" w:cs="Arial"/>
          <w:b/>
          <w:bCs/>
          <w:color w:val="000000"/>
          <w:lang w:eastAsia="pl-PL"/>
        </w:rPr>
        <w:t xml:space="preserve">WNIOSEK W SPRAWACH ULG </w:t>
      </w:r>
      <w:r w:rsidR="00BA75CA">
        <w:rPr>
          <w:rFonts w:ascii="Arial" w:eastAsia="Times New Roman" w:hAnsi="Arial" w:cs="Arial"/>
          <w:b/>
          <w:bCs/>
          <w:color w:val="000000"/>
          <w:lang w:eastAsia="pl-PL"/>
        </w:rPr>
        <w:t xml:space="preserve">W SPŁACIE </w:t>
      </w:r>
      <w:r w:rsidR="007D2E68">
        <w:rPr>
          <w:rFonts w:ascii="Arial" w:eastAsia="Times New Roman" w:hAnsi="Arial" w:cs="Arial"/>
          <w:b/>
          <w:bCs/>
          <w:color w:val="000000"/>
          <w:lang w:eastAsia="pl-PL"/>
        </w:rPr>
        <w:t xml:space="preserve">NALEŻNOŚCI </w:t>
      </w:r>
      <w:r w:rsidR="00BA75CA">
        <w:rPr>
          <w:rFonts w:ascii="Arial" w:eastAsia="Times New Roman" w:hAnsi="Arial" w:cs="Arial"/>
          <w:b/>
          <w:bCs/>
          <w:color w:val="000000"/>
          <w:lang w:eastAsia="pl-PL"/>
        </w:rPr>
        <w:t>O CHARAKTERZE CYWILNOPRAWNYM</w:t>
      </w:r>
      <w:r w:rsidRPr="00FB78F5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7D2E68">
        <w:rPr>
          <w:rFonts w:ascii="Arial" w:eastAsia="Times New Roman" w:hAnsi="Arial" w:cs="Arial"/>
          <w:b/>
          <w:bCs/>
          <w:color w:val="000000"/>
          <w:lang w:eastAsia="pl-PL"/>
        </w:rPr>
        <w:t>– OSOBY FIZYCZNE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WYMAGANE DOKUMENTY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66"/>
          <w:sz w:val="18"/>
          <w:szCs w:val="18"/>
          <w:lang w:eastAsia="pl-PL"/>
        </w:rPr>
      </w:pPr>
    </w:p>
    <w:p w:rsidR="00FB78F5" w:rsidRPr="00FB78F5" w:rsidRDefault="00FB78F5" w:rsidP="00FB78F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sz w:val="18"/>
          <w:szCs w:val="18"/>
          <w:lang w:eastAsia="pl-PL"/>
        </w:rPr>
        <w:t xml:space="preserve">- Wypełniony formularz wniosku. </w:t>
      </w:r>
    </w:p>
    <w:p w:rsidR="00FB78F5" w:rsidRPr="00FB78F5" w:rsidRDefault="00FB78F5" w:rsidP="00FB78F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sz w:val="18"/>
          <w:szCs w:val="18"/>
          <w:lang w:eastAsia="pl-PL"/>
        </w:rPr>
        <w:t xml:space="preserve">- Pełnomocnictwo - w przypadku ustanowienia pełnomocnika (oryginał lub urzędowo poświadczony odpis) </w:t>
      </w:r>
      <w:r w:rsidRPr="00FB78F5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wraz z dowodem uiszczenia opłaty skarbowej. </w:t>
      </w:r>
    </w:p>
    <w:p w:rsidR="00FB78F5" w:rsidRPr="00FB78F5" w:rsidRDefault="00FB78F5" w:rsidP="00FB78F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sz w:val="18"/>
          <w:szCs w:val="18"/>
          <w:lang w:eastAsia="pl-PL"/>
        </w:rPr>
        <w:t xml:space="preserve">- Kserokopie dokumentów przedstawiających sytuację materialną Wnioskodawcy oraz osób pozostających z nim we wspólnym gospodarstwie domowym za okres ostatnich 3 miesięcy, np.: zaświadczenie o dochodach, odcinek emerytury lub renty, zaświadczenie osoby bezrobotnej o zarejestrowaniu w urzędzie pracy, decyzja o przyznaniu zasiłku, świadczeń socjalnych (oryginały do wglądu). </w:t>
      </w:r>
    </w:p>
    <w:p w:rsidR="00FB78F5" w:rsidRPr="00FB78F5" w:rsidRDefault="00FB78F5" w:rsidP="00FB78F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sz w:val="18"/>
          <w:szCs w:val="18"/>
          <w:lang w:eastAsia="pl-PL"/>
        </w:rPr>
        <w:t xml:space="preserve">- Kserokopie innych dokumentów poświadczających argumenty zawarte we wniosku lub mogących mieć wpływ na rozstrzygnięcie w sprawie, np.: rachunki za czynsz i media, potwierdzenie kosztów leczenia lub pobytu </w:t>
      </w:r>
      <w:r w:rsidRPr="00FB78F5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szpitalu, itp. (oryginały do wglądu). </w:t>
      </w:r>
    </w:p>
    <w:p w:rsidR="00FB78F5" w:rsidRPr="00FB78F5" w:rsidRDefault="00FB78F5" w:rsidP="00FB78F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sz w:val="18"/>
          <w:szCs w:val="18"/>
          <w:lang w:eastAsia="pl-PL"/>
        </w:rPr>
        <w:t xml:space="preserve">- Ponadto, osoba fizyczna będąca przedsiębiorcą, do wniosku zobowiązana jest załączyć: </w:t>
      </w:r>
    </w:p>
    <w:p w:rsidR="00FB78F5" w:rsidRPr="00FB78F5" w:rsidRDefault="00FB78F5" w:rsidP="00FB78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sz w:val="18"/>
          <w:szCs w:val="18"/>
          <w:lang w:eastAsia="pl-PL"/>
        </w:rPr>
        <w:t>Kserokopie dokumentów przedstawiających sytuację finansową firmy z ostatniego roku, np. deklaracje podatkowe, zaświadczenia z Urzędu Skarbowego, Zakładu Ubezpieczeń Społecznych (oryginały</w:t>
      </w:r>
      <w:r w:rsidRPr="00FB78F5">
        <w:rPr>
          <w:rFonts w:ascii="Arial" w:eastAsia="Times New Roman" w:hAnsi="Arial" w:cs="Arial"/>
          <w:sz w:val="18"/>
          <w:szCs w:val="18"/>
          <w:lang w:eastAsia="pl-PL"/>
        </w:rPr>
        <w:br/>
        <w:t>do wglądu).</w:t>
      </w:r>
    </w:p>
    <w:p w:rsidR="00FB78F5" w:rsidRPr="00FB78F5" w:rsidRDefault="00FB78F5" w:rsidP="00FB78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sz w:val="18"/>
          <w:szCs w:val="18"/>
          <w:lang w:eastAsia="pl-PL"/>
        </w:rPr>
        <w:t>Kserokopie dokumentów przestawiających sytuację finansową firmy za ostatnie 3 miesiące, np. księgi przychodów i rozchodów (oryginały do wglądu).</w:t>
      </w:r>
    </w:p>
    <w:p w:rsidR="00FB78F5" w:rsidRPr="00FB78F5" w:rsidRDefault="00FB78F5" w:rsidP="00FB78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sz w:val="18"/>
          <w:szCs w:val="18"/>
          <w:lang w:eastAsia="pl-PL"/>
        </w:rPr>
        <w:t xml:space="preserve">Informacje niezbędne do udzielenia pomocy de </w:t>
      </w:r>
      <w:proofErr w:type="spellStart"/>
      <w:r w:rsidRPr="00FB78F5">
        <w:rPr>
          <w:rFonts w:ascii="Arial" w:eastAsia="Times New Roman" w:hAnsi="Arial" w:cs="Arial"/>
          <w:sz w:val="18"/>
          <w:szCs w:val="18"/>
          <w:lang w:eastAsia="pl-PL"/>
        </w:rPr>
        <w:t>minimis</w:t>
      </w:r>
      <w:proofErr w:type="spellEnd"/>
      <w:r w:rsidRPr="00FB78F5">
        <w:rPr>
          <w:rFonts w:ascii="Arial" w:eastAsia="Times New Roman" w:hAnsi="Arial" w:cs="Arial"/>
          <w:sz w:val="18"/>
          <w:szCs w:val="18"/>
          <w:lang w:eastAsia="pl-PL"/>
        </w:rPr>
        <w:t xml:space="preserve">, których zakres określony jest w rozporządzeniu Rady Ministrów z dnia 29 marca 2010r. w sprawie zakresu informacji przedstawianych przez podmiot ubiegający się o pomoc de </w:t>
      </w:r>
      <w:proofErr w:type="spellStart"/>
      <w:r w:rsidRPr="00FB78F5">
        <w:rPr>
          <w:rFonts w:ascii="Arial" w:eastAsia="Times New Roman" w:hAnsi="Arial" w:cs="Arial"/>
          <w:sz w:val="18"/>
          <w:szCs w:val="18"/>
          <w:lang w:eastAsia="pl-PL"/>
        </w:rPr>
        <w:t>minimis</w:t>
      </w:r>
      <w:proofErr w:type="spellEnd"/>
      <w:r w:rsidRPr="00FB78F5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FB78F5" w:rsidRPr="00FB78F5" w:rsidRDefault="00FB78F5" w:rsidP="00FB78F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sz w:val="18"/>
          <w:szCs w:val="18"/>
          <w:lang w:eastAsia="pl-PL"/>
        </w:rPr>
        <w:t xml:space="preserve">wszystkich zaświadczeń o pomocy de </w:t>
      </w:r>
      <w:proofErr w:type="spellStart"/>
      <w:r w:rsidRPr="00FB78F5">
        <w:rPr>
          <w:rFonts w:ascii="Arial" w:eastAsia="Times New Roman" w:hAnsi="Arial" w:cs="Arial"/>
          <w:sz w:val="18"/>
          <w:szCs w:val="18"/>
          <w:lang w:eastAsia="pl-PL"/>
        </w:rPr>
        <w:t>minimis</w:t>
      </w:r>
      <w:proofErr w:type="spellEnd"/>
      <w:r w:rsidRPr="00FB78F5">
        <w:rPr>
          <w:rFonts w:ascii="Arial" w:eastAsia="Times New Roman" w:hAnsi="Arial" w:cs="Arial"/>
          <w:sz w:val="18"/>
          <w:szCs w:val="18"/>
          <w:lang w:eastAsia="pl-PL"/>
        </w:rPr>
        <w:t xml:space="preserve"> w rolnictwie lub rybołówstwie</w:t>
      </w:r>
      <w:r w:rsidRPr="00FB7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78F5">
        <w:rPr>
          <w:rFonts w:ascii="Arial" w:eastAsia="Times New Roman" w:hAnsi="Arial" w:cs="Arial"/>
          <w:sz w:val="18"/>
          <w:szCs w:val="18"/>
          <w:lang w:eastAsia="pl-PL"/>
        </w:rPr>
        <w:t xml:space="preserve">oraz pomocy de </w:t>
      </w:r>
      <w:proofErr w:type="spellStart"/>
      <w:r w:rsidRPr="00FB78F5">
        <w:rPr>
          <w:rFonts w:ascii="Arial" w:eastAsia="Times New Roman" w:hAnsi="Arial" w:cs="Arial"/>
          <w:sz w:val="18"/>
          <w:szCs w:val="18"/>
          <w:lang w:eastAsia="pl-PL"/>
        </w:rPr>
        <w:t>minimis</w:t>
      </w:r>
      <w:proofErr w:type="spellEnd"/>
      <w:r w:rsidRPr="00FB78F5">
        <w:rPr>
          <w:rFonts w:ascii="Arial" w:eastAsia="Times New Roman" w:hAnsi="Arial" w:cs="Arial"/>
          <w:sz w:val="18"/>
          <w:szCs w:val="18"/>
          <w:lang w:eastAsia="pl-PL"/>
        </w:rPr>
        <w:t>, jakie otrzymał w roku, w którym ubiega się o pomoc, oraz w ciągu 2 poprzedzających go lat podatkowych, albo oświadczenia o wielkości tej pomocy otrzymanej w tym okresie, albo oświadczenia o nieotrzymaniu takiej pomocy w tym okresie;</w:t>
      </w:r>
    </w:p>
    <w:p w:rsidR="00FB78F5" w:rsidRPr="00FB78F5" w:rsidRDefault="00FB78F5" w:rsidP="00FB78F5">
      <w:pPr>
        <w:numPr>
          <w:ilvl w:val="1"/>
          <w:numId w:val="1"/>
        </w:numPr>
        <w:spacing w:before="75" w:after="15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bCs/>
          <w:kern w:val="36"/>
          <w:sz w:val="18"/>
          <w:szCs w:val="18"/>
          <w:lang w:eastAsia="pl-PL"/>
        </w:rPr>
        <w:t xml:space="preserve">informacji niezbędnych do udzielenia pomocy de </w:t>
      </w:r>
      <w:proofErr w:type="spellStart"/>
      <w:r w:rsidRPr="00FB78F5">
        <w:rPr>
          <w:rFonts w:ascii="Arial" w:eastAsia="Times New Roman" w:hAnsi="Arial" w:cs="Arial"/>
          <w:bCs/>
          <w:kern w:val="36"/>
          <w:sz w:val="18"/>
          <w:szCs w:val="18"/>
          <w:lang w:eastAsia="pl-PL"/>
        </w:rPr>
        <w:t>minimis</w:t>
      </w:r>
      <w:proofErr w:type="spellEnd"/>
      <w:r w:rsidRPr="00FB78F5">
        <w:rPr>
          <w:rFonts w:ascii="Arial" w:eastAsia="Times New Roman" w:hAnsi="Arial" w:cs="Arial"/>
          <w:bCs/>
          <w:kern w:val="36"/>
          <w:sz w:val="18"/>
          <w:szCs w:val="18"/>
          <w:lang w:eastAsia="pl-PL"/>
        </w:rPr>
        <w:t xml:space="preserve"> w rolnictwie lub rybołówstwie, dotyczących w szczególności wnioskodawcy i prowadzonej przez niego działalności gospodarczej oraz wielkości i przeznaczenia pomocy publicznej otrzymanej w odniesieniu do tych samych kosztów kwalifikujących się do objęcia pomocą, na pokrycie których ma być przeznaczona pomoc de </w:t>
      </w:r>
      <w:proofErr w:type="spellStart"/>
      <w:r w:rsidRPr="00FB78F5">
        <w:rPr>
          <w:rFonts w:ascii="Arial" w:eastAsia="Times New Roman" w:hAnsi="Arial" w:cs="Arial"/>
          <w:bCs/>
          <w:kern w:val="36"/>
          <w:sz w:val="18"/>
          <w:szCs w:val="18"/>
          <w:lang w:eastAsia="pl-PL"/>
        </w:rPr>
        <w:t>minimis</w:t>
      </w:r>
      <w:proofErr w:type="spellEnd"/>
      <w:r w:rsidRPr="00FB78F5">
        <w:rPr>
          <w:rFonts w:ascii="Arial" w:eastAsia="Times New Roman" w:hAnsi="Arial" w:cs="Arial"/>
          <w:bCs/>
          <w:kern w:val="36"/>
          <w:sz w:val="18"/>
          <w:szCs w:val="18"/>
          <w:lang w:eastAsia="pl-PL"/>
        </w:rPr>
        <w:t xml:space="preserve"> w rolnictwie lub rybołówstwie (formularz informacji określony w rozporządzeniu Rady Ministrów z dnia 29.03.2010 r. w sprawie zakresu informacji przedstawianych przez podmiot ubiegający się o pomoc de </w:t>
      </w:r>
      <w:proofErr w:type="spellStart"/>
      <w:r w:rsidRPr="00FB78F5">
        <w:rPr>
          <w:rFonts w:ascii="Arial" w:eastAsia="Times New Roman" w:hAnsi="Arial" w:cs="Arial"/>
          <w:bCs/>
          <w:kern w:val="36"/>
          <w:sz w:val="18"/>
          <w:szCs w:val="18"/>
          <w:lang w:eastAsia="pl-PL"/>
        </w:rPr>
        <w:t>minimis</w:t>
      </w:r>
      <w:proofErr w:type="spellEnd"/>
      <w:r w:rsidRPr="00FB78F5">
        <w:rPr>
          <w:rFonts w:ascii="Arial" w:eastAsia="Times New Roman" w:hAnsi="Arial" w:cs="Arial"/>
          <w:bCs/>
          <w:kern w:val="36"/>
          <w:sz w:val="18"/>
          <w:szCs w:val="18"/>
          <w:lang w:eastAsia="pl-PL"/>
        </w:rPr>
        <w:t>)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-BoldMT" w:eastAsia="Times New Roman" w:hAnsi="Arial-BoldMT" w:cs="Arial-BoldMT"/>
          <w:b/>
          <w:bCs/>
          <w:sz w:val="18"/>
          <w:szCs w:val="18"/>
          <w:lang w:eastAsia="pl-PL"/>
        </w:rPr>
      </w:pPr>
    </w:p>
    <w:p w:rsidR="00FB78F5" w:rsidRPr="00FB78F5" w:rsidRDefault="00FB78F5" w:rsidP="00FB78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MIEJSCE ZAŁATWIENIA SPRAWY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sz w:val="18"/>
          <w:szCs w:val="18"/>
          <w:lang w:eastAsia="pl-PL"/>
        </w:rPr>
        <w:t>Wydział Podatków, Opłat Lokalnych oraz Egzekucji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sz w:val="18"/>
          <w:szCs w:val="18"/>
          <w:lang w:eastAsia="pl-PL"/>
        </w:rPr>
        <w:t>Urząd Miasta Mysłowice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sz w:val="18"/>
          <w:szCs w:val="18"/>
          <w:lang w:eastAsia="pl-PL"/>
        </w:rPr>
        <w:t>ul. Powstańców 1, p. 207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sz w:val="18"/>
          <w:szCs w:val="18"/>
          <w:lang w:eastAsia="pl-PL"/>
        </w:rPr>
        <w:t>Tel.(032) 31 71 348</w:t>
      </w:r>
    </w:p>
    <w:p w:rsidR="004F7459" w:rsidRPr="00FB78F5" w:rsidRDefault="004F7459" w:rsidP="00FB78F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color w:val="000000"/>
          <w:sz w:val="18"/>
          <w:szCs w:val="18"/>
          <w:lang w:eastAsia="pl-PL"/>
        </w:rPr>
      </w:pP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SPOSÓB ZAŁATWIENIA SPRAWY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sz w:val="18"/>
          <w:szCs w:val="18"/>
          <w:lang w:eastAsia="pl-PL"/>
        </w:rPr>
        <w:t>1. Pobierz i wypełnij wniosek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sz w:val="18"/>
          <w:szCs w:val="18"/>
          <w:lang w:eastAsia="pl-PL"/>
        </w:rPr>
        <w:t xml:space="preserve">2. Złóż wniosek wraz załącznikami w biurze podawczym Urzędu Miasta </w:t>
      </w:r>
      <w:r w:rsidR="007D2E68">
        <w:rPr>
          <w:rFonts w:ascii="Arial" w:eastAsia="Times New Roman" w:hAnsi="Arial" w:cs="Arial"/>
          <w:sz w:val="18"/>
          <w:szCs w:val="18"/>
          <w:lang w:eastAsia="pl-PL"/>
        </w:rPr>
        <w:t xml:space="preserve">Mysłowice, </w:t>
      </w:r>
      <w:r w:rsidRPr="00FB78F5">
        <w:rPr>
          <w:rFonts w:ascii="Arial" w:eastAsia="Times New Roman" w:hAnsi="Arial" w:cs="Arial"/>
          <w:sz w:val="18"/>
          <w:szCs w:val="18"/>
          <w:lang w:eastAsia="pl-PL"/>
        </w:rPr>
        <w:t xml:space="preserve">wyślij pocztą </w:t>
      </w:r>
      <w:r w:rsidR="007D2E68">
        <w:rPr>
          <w:rFonts w:ascii="Arial" w:eastAsia="Times New Roman" w:hAnsi="Arial" w:cs="Arial"/>
          <w:sz w:val="18"/>
          <w:szCs w:val="18"/>
          <w:lang w:eastAsia="pl-PL"/>
        </w:rPr>
        <w:t xml:space="preserve">tradycyjną </w:t>
      </w:r>
      <w:r w:rsidRPr="00FB78F5">
        <w:rPr>
          <w:rFonts w:ascii="Arial" w:eastAsia="Times New Roman" w:hAnsi="Arial" w:cs="Arial"/>
          <w:sz w:val="18"/>
          <w:szCs w:val="18"/>
          <w:lang w:eastAsia="pl-PL"/>
        </w:rPr>
        <w:t>na adres</w:t>
      </w:r>
      <w:r w:rsidR="007D2E6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B78F5">
        <w:rPr>
          <w:rFonts w:ascii="Arial" w:eastAsia="Times New Roman" w:hAnsi="Arial" w:cs="Arial"/>
          <w:sz w:val="18"/>
          <w:szCs w:val="18"/>
          <w:lang w:eastAsia="pl-PL"/>
        </w:rPr>
        <w:t>Urzędu Miasta Mysłowice</w:t>
      </w:r>
      <w:r w:rsidR="007D2E68">
        <w:rPr>
          <w:rFonts w:ascii="Arial" w:eastAsia="Times New Roman" w:hAnsi="Arial" w:cs="Arial"/>
          <w:sz w:val="18"/>
          <w:szCs w:val="18"/>
          <w:lang w:eastAsia="pl-PL"/>
        </w:rPr>
        <w:t xml:space="preserve"> lub za pośrednictwem platformy e-PUAP</w:t>
      </w:r>
      <w:r w:rsidRPr="00FB78F5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sz w:val="18"/>
          <w:szCs w:val="18"/>
          <w:lang w:eastAsia="pl-PL"/>
        </w:rPr>
        <w:t xml:space="preserve">3. </w:t>
      </w:r>
      <w:r w:rsidR="00821298">
        <w:rPr>
          <w:rFonts w:ascii="Arial" w:eastAsia="Times New Roman" w:hAnsi="Arial" w:cs="Arial"/>
          <w:sz w:val="18"/>
          <w:szCs w:val="18"/>
          <w:lang w:eastAsia="pl-PL"/>
        </w:rPr>
        <w:t>Rozstrzygnięcie zostanie doręczone</w:t>
      </w:r>
      <w:r w:rsidRPr="00FB78F5">
        <w:rPr>
          <w:rFonts w:ascii="Arial" w:eastAsia="Times New Roman" w:hAnsi="Arial" w:cs="Arial"/>
          <w:sz w:val="18"/>
          <w:szCs w:val="18"/>
          <w:lang w:eastAsia="pl-PL"/>
        </w:rPr>
        <w:t xml:space="preserve"> za pośrednictwem poczty</w:t>
      </w:r>
      <w:r w:rsidR="00821298">
        <w:rPr>
          <w:rFonts w:ascii="Arial" w:eastAsia="Times New Roman" w:hAnsi="Arial" w:cs="Arial"/>
          <w:sz w:val="18"/>
          <w:szCs w:val="18"/>
          <w:lang w:eastAsia="pl-PL"/>
        </w:rPr>
        <w:t xml:space="preserve"> (platformy e-PUAP)</w:t>
      </w:r>
      <w:r w:rsidRPr="00FB78F5">
        <w:rPr>
          <w:rFonts w:ascii="Arial" w:eastAsia="Times New Roman" w:hAnsi="Arial" w:cs="Arial"/>
          <w:sz w:val="18"/>
          <w:szCs w:val="18"/>
          <w:lang w:eastAsia="pl-PL"/>
        </w:rPr>
        <w:t xml:space="preserve"> za potwierdzeniem odbioru.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OPŁATY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sz w:val="18"/>
          <w:szCs w:val="18"/>
          <w:lang w:eastAsia="pl-PL"/>
        </w:rPr>
        <w:t>Brak opłat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-BoldMT" w:eastAsia="Times New Roman" w:hAnsi="Arial-BoldMT" w:cs="Arial-BoldMT"/>
          <w:b/>
          <w:bCs/>
          <w:sz w:val="18"/>
          <w:szCs w:val="18"/>
          <w:lang w:eastAsia="pl-PL"/>
        </w:rPr>
      </w:pPr>
      <w:bookmarkStart w:id="0" w:name="_GoBack"/>
      <w:bookmarkEnd w:id="0"/>
      <w:r w:rsidRPr="00FB78F5">
        <w:rPr>
          <w:rFonts w:ascii="Arial-BoldMT" w:eastAsia="Times New Roman" w:hAnsi="Arial-BoldMT" w:cs="Arial-BoldMT"/>
          <w:b/>
          <w:bCs/>
          <w:sz w:val="18"/>
          <w:szCs w:val="18"/>
          <w:lang w:eastAsia="pl-PL"/>
        </w:rPr>
        <w:lastRenderedPageBreak/>
        <w:t>DODATKOWE INFORMACJE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color w:val="000000"/>
          <w:sz w:val="18"/>
          <w:szCs w:val="18"/>
          <w:lang w:eastAsia="pl-PL"/>
        </w:rPr>
      </w:pPr>
      <w:r w:rsidRPr="00FB78F5">
        <w:rPr>
          <w:rFonts w:ascii="Microsoft JhengHei" w:eastAsia="Microsoft JhengHei" w:hAnsi="Microsoft JhengHei" w:cs="Microsoft JhengHei" w:hint="eastAsia"/>
          <w:color w:val="000000"/>
          <w:sz w:val="18"/>
          <w:szCs w:val="18"/>
          <w:lang w:eastAsia="pl-PL"/>
        </w:rPr>
        <w:t></w:t>
      </w:r>
      <w:r w:rsidRPr="00FB78F5">
        <w:rPr>
          <w:rFonts w:ascii="SymbolMT" w:eastAsia="SymbolMT" w:hAnsi="Arial-BoldMT" w:cs="SymbolMT"/>
          <w:color w:val="000000"/>
          <w:sz w:val="18"/>
          <w:szCs w:val="18"/>
          <w:lang w:eastAsia="pl-PL"/>
        </w:rPr>
        <w:t xml:space="preserve"> </w:t>
      </w:r>
      <w:r w:rsidRPr="00FB78F5">
        <w:rPr>
          <w:rFonts w:ascii="ArialMT" w:eastAsia="Times New Roman" w:hAnsi="ArialMT" w:cs="ArialMT"/>
          <w:color w:val="000000"/>
          <w:sz w:val="18"/>
          <w:szCs w:val="18"/>
          <w:lang w:eastAsia="pl-PL"/>
        </w:rPr>
        <w:t>Dodatkowych informacji udzielają pracownicy Wydziału Podatków, Opłat Lokalnych oraz Egzekucji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color w:val="000000"/>
          <w:sz w:val="18"/>
          <w:szCs w:val="18"/>
          <w:lang w:eastAsia="pl-PL"/>
        </w:rPr>
      </w:pPr>
      <w:r w:rsidRPr="00FB78F5">
        <w:rPr>
          <w:rFonts w:ascii="ArialMT" w:eastAsia="Times New Roman" w:hAnsi="ArialMT" w:cs="ArialMT"/>
          <w:color w:val="000000"/>
          <w:sz w:val="18"/>
          <w:szCs w:val="18"/>
          <w:lang w:eastAsia="pl-PL"/>
        </w:rPr>
        <w:t xml:space="preserve">     tel. (032) 31-71-348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-BoldMT" w:eastAsia="Times New Roman" w:hAnsi="Arial-BoldMT" w:cs="Arial-BoldMT"/>
          <w:b/>
          <w:bCs/>
          <w:color w:val="000066"/>
          <w:sz w:val="18"/>
          <w:szCs w:val="18"/>
          <w:lang w:eastAsia="pl-PL"/>
        </w:rPr>
      </w:pP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-BoldMT" w:eastAsia="Times New Roman" w:hAnsi="Arial-BoldMT" w:cs="Arial-BoldMT"/>
          <w:b/>
          <w:bCs/>
          <w:sz w:val="18"/>
          <w:szCs w:val="18"/>
          <w:lang w:eastAsia="pl-PL"/>
        </w:rPr>
      </w:pPr>
      <w:r w:rsidRPr="00FB78F5">
        <w:rPr>
          <w:rFonts w:ascii="Arial-BoldMT" w:eastAsia="Times New Roman" w:hAnsi="Arial-BoldMT" w:cs="Arial-BoldMT"/>
          <w:b/>
          <w:bCs/>
          <w:sz w:val="18"/>
          <w:szCs w:val="18"/>
          <w:lang w:eastAsia="pl-PL"/>
        </w:rPr>
        <w:t>PODSTAWA PRAWNA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color w:val="000000"/>
          <w:sz w:val="18"/>
          <w:szCs w:val="18"/>
          <w:lang w:eastAsia="pl-PL"/>
        </w:rPr>
      </w:pPr>
      <w:r w:rsidRPr="00FB78F5">
        <w:rPr>
          <w:rFonts w:ascii="Microsoft JhengHei" w:eastAsia="Microsoft JhengHei" w:hAnsi="Microsoft JhengHei" w:cs="Microsoft JhengHei" w:hint="eastAsia"/>
          <w:color w:val="000000"/>
          <w:sz w:val="18"/>
          <w:szCs w:val="18"/>
          <w:lang w:eastAsia="pl-PL"/>
        </w:rPr>
        <w:t></w:t>
      </w:r>
      <w:r w:rsidR="00720972">
        <w:rPr>
          <w:rFonts w:ascii="Microsoft JhengHei" w:eastAsia="Microsoft JhengHei" w:hAnsi="Microsoft JhengHei" w:cs="Microsoft JhengHei" w:hint="eastAsia"/>
          <w:color w:val="000000"/>
          <w:sz w:val="18"/>
          <w:szCs w:val="18"/>
          <w:lang w:eastAsia="pl-PL"/>
        </w:rPr>
        <w:t xml:space="preserve"> </w:t>
      </w:r>
      <w:r w:rsidR="00720972">
        <w:rPr>
          <w:rFonts w:ascii="Microsoft JhengHei" w:eastAsia="Microsoft JhengHei" w:hAnsi="Microsoft JhengHei" w:cs="Microsoft JhengHei"/>
          <w:color w:val="000000"/>
          <w:sz w:val="18"/>
          <w:szCs w:val="18"/>
          <w:lang w:eastAsia="pl-PL"/>
        </w:rPr>
        <w:t>U</w:t>
      </w:r>
      <w:r w:rsidR="007D2E68">
        <w:rPr>
          <w:rFonts w:ascii="Microsoft JhengHei" w:eastAsia="Microsoft JhengHei" w:hAnsi="Microsoft JhengHei" w:cs="Microsoft JhengHei" w:hint="eastAsia"/>
          <w:color w:val="000000"/>
          <w:sz w:val="18"/>
          <w:szCs w:val="18"/>
          <w:lang w:eastAsia="pl-PL"/>
        </w:rPr>
        <w:t xml:space="preserve">stawa </w:t>
      </w:r>
      <w:r w:rsidR="007D2E68">
        <w:rPr>
          <w:rFonts w:ascii="Microsoft JhengHei" w:eastAsia="Microsoft JhengHei" w:hAnsi="Microsoft JhengHei" w:cs="Microsoft JhengHei"/>
          <w:color w:val="000000"/>
          <w:sz w:val="18"/>
          <w:szCs w:val="18"/>
          <w:lang w:eastAsia="pl-PL"/>
        </w:rPr>
        <w:t>z dnia 27 sierpnia 2009</w:t>
      </w:r>
      <w:r w:rsidR="007D2E68" w:rsidRPr="007D2E68">
        <w:rPr>
          <w:rFonts w:ascii="Microsoft JhengHei" w:eastAsia="Microsoft JhengHei" w:hAnsi="Microsoft JhengHei" w:cs="Microsoft JhengHei"/>
          <w:color w:val="000000"/>
          <w:sz w:val="18"/>
          <w:szCs w:val="18"/>
          <w:lang w:eastAsia="pl-PL"/>
        </w:rPr>
        <w:t>r</w:t>
      </w:r>
      <w:r w:rsidR="007D2E68">
        <w:rPr>
          <w:rFonts w:ascii="Microsoft JhengHei" w:eastAsia="Microsoft JhengHei" w:hAnsi="Microsoft JhengHei" w:cs="Microsoft JhengHei"/>
          <w:color w:val="000000"/>
          <w:sz w:val="18"/>
          <w:szCs w:val="18"/>
          <w:lang w:eastAsia="pl-PL"/>
        </w:rPr>
        <w:t>. o finansach publicznych</w:t>
      </w:r>
      <w:r w:rsidRPr="00FB78F5">
        <w:rPr>
          <w:rFonts w:ascii="SymbolMT" w:eastAsia="SymbolMT" w:hAnsi="Arial-BoldMT" w:cs="SymbolMT"/>
          <w:color w:val="000000"/>
          <w:sz w:val="18"/>
          <w:szCs w:val="18"/>
          <w:lang w:eastAsia="pl-PL"/>
        </w:rPr>
        <w:t xml:space="preserve"> 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color w:val="000000"/>
          <w:sz w:val="18"/>
          <w:szCs w:val="18"/>
          <w:lang w:eastAsia="pl-PL"/>
        </w:rPr>
      </w:pP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-BoldMT" w:eastAsia="Times New Roman" w:hAnsi="Arial-BoldMT" w:cs="Arial-BoldMT"/>
          <w:b/>
          <w:bCs/>
          <w:color w:val="000000"/>
          <w:sz w:val="20"/>
          <w:szCs w:val="20"/>
          <w:lang w:eastAsia="pl-PL"/>
        </w:rPr>
      </w:pP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URZĄD MIASTA MYSŁOWICE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ul. Powstańców 1, 41-400 Mysłowice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tel.: (32) 31-71-100 fax.: (32) 222-25-65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Godziny urzędowania: poniedziałek 7.30-17.00;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wtorek, środa, czwartek 7.30-15.30; piątek 7.30-14.00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FB78F5" w:rsidRPr="00FB78F5" w:rsidRDefault="00FB78F5" w:rsidP="00FB78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B78F5" w:rsidRPr="00FB78F5" w:rsidRDefault="00FB78F5" w:rsidP="00FB78F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i/>
          <w:sz w:val="18"/>
          <w:szCs w:val="18"/>
          <w:lang w:eastAsia="pl-PL"/>
        </w:rPr>
        <w:t>Na podstawie art. 13 w zw. z art. 12 Rozporządzenia Parlamentu Europejskiego i Rady (UE) 2016/679 z dnia 27 kwietnia 2016r. w sprawie ochrony osób fizycznych w związku z przetwarzaniem danych osobowych i w sprawie swobodnego przepływu takich danych oraz uchylenia dyrektywy 95/46/WE - Prezydent Miasta Mysłowice jako administrator danych osobowych informuje, że pozyskane dane mają na celu realizację obowiązków Prezydenta Miasta Mysłowice jako organu udzielającego pomocy, wynikających z Uchwały Nr III/17/24 Rady Miasta Mysłowice z dnia 23 maja 2024r. w sprawie określenia szczegółowych zasad, sposobu i trybu umarzania, odraczania terminów spłaty lub rozkładania na raty płatności należności pieniężnych mających charakter cywilnoprawny, przypadających Miastu Mysłowice lub jego jednostkom budżetowym, zakładom budżetowym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FB78F5">
        <w:rPr>
          <w:rFonts w:ascii="Arial" w:eastAsia="Times New Roman" w:hAnsi="Arial" w:cs="Arial"/>
          <w:i/>
          <w:sz w:val="18"/>
          <w:szCs w:val="18"/>
          <w:lang w:eastAsia="pl-PL"/>
        </w:rPr>
        <w:t>i instytucjom kultury, wskazania organów lub osób uprawnionych do udzielania t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ych ulg </w:t>
      </w:r>
      <w:r w:rsidRPr="00FB78F5">
        <w:rPr>
          <w:rFonts w:ascii="Arial" w:eastAsia="Times New Roman" w:hAnsi="Arial" w:cs="Arial"/>
          <w:i/>
          <w:sz w:val="18"/>
          <w:szCs w:val="18"/>
          <w:lang w:eastAsia="pl-PL"/>
        </w:rPr>
        <w:t>oraz warunków dopuszczalności pomocy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FB78F5">
        <w:rPr>
          <w:rFonts w:ascii="Arial" w:eastAsia="Times New Roman" w:hAnsi="Arial" w:cs="Arial"/>
          <w:i/>
          <w:sz w:val="18"/>
          <w:szCs w:val="18"/>
          <w:lang w:eastAsia="pl-PL"/>
        </w:rPr>
        <w:t>publicznej w przypadkach, w których ulga stanowić będzie pomoc publiczną (Dz. Urz. Woj. Śl. z 2024r, poz. 4037) oraz art. 6 ust. 1 lit. e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 Pani/Pana dane osobowe będą przetwarzane w celu przeprowadzenia postępowania w sprawie udzielenia ulgi.</w:t>
      </w:r>
      <w:r w:rsidRPr="00FB78F5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 </w:t>
      </w:r>
      <w:r w:rsidRPr="00FB78F5">
        <w:rPr>
          <w:rFonts w:ascii="Arial" w:eastAsia="Times New Roman" w:hAnsi="Arial" w:cs="Arial"/>
          <w:i/>
          <w:color w:val="000000"/>
          <w:sz w:val="18"/>
          <w:szCs w:val="18"/>
          <w:shd w:val="clear" w:color="auto" w:fill="FFFFFF"/>
          <w:lang w:eastAsia="pl-PL"/>
        </w:rPr>
        <w:t>Pani/Pana dane będą przetwarzane wyłącznie w celach dla których zostały zebrane. Odbiorcą Pani/Pana danych osobowych będzie Prezydent Miasta Mysłowice jako organ udzielający pomocy oraz Rada Miasta jako organ opiniodawczy. Ponadto mogą być one ujawnione podmiotom, z którymi administrator zawarł umowę na świadczenie usług, w ramach których odbywa się przetwarzanie danych osobowych (dot. usług informatycznych, prawnych i doradczych, audytowych, niszczenia dokumentów).</w:t>
      </w:r>
    </w:p>
    <w:p w:rsidR="00FB78F5" w:rsidRPr="00FB78F5" w:rsidRDefault="00FB78F5" w:rsidP="00FB78F5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i/>
          <w:kern w:val="36"/>
          <w:sz w:val="18"/>
          <w:szCs w:val="18"/>
          <w:lang w:eastAsia="pl-PL"/>
        </w:rPr>
      </w:pPr>
    </w:p>
    <w:p w:rsidR="00FB78F5" w:rsidRPr="00FB78F5" w:rsidRDefault="00FB78F5" w:rsidP="00FB78F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Dane przechowywane będą w Urzędzie Miasta Mysłowice (dane kontaktowe: ul. Powstańców 1) przez  okres 10 lat - zgodnie z Rozporządzeniem Rady Ministrów z dnia 18 stycznia 2011r. w sprawie instrukcji kancelaryjnej, jednolitych rzeczowych wykazów akt oraz instrukcji w sprawie organizacji i zakresu działania archiwów zakładowych. Wnioskodawca ma prawo do żądania od Administratora dostępu do swoich danych osobowych, ich sprostowania, ograniczenia przetwarzania, </w:t>
      </w:r>
      <w:r w:rsidRPr="00FB78F5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prawo do wniesienia sprzeciwu wobec przetwarzania danych </w:t>
      </w:r>
      <w:r w:rsidRPr="00FB78F5">
        <w:rPr>
          <w:rFonts w:ascii="Arial" w:eastAsia="Times New Roman" w:hAnsi="Arial" w:cs="Arial"/>
          <w:i/>
          <w:sz w:val="18"/>
          <w:szCs w:val="18"/>
          <w:lang w:eastAsia="pl-PL"/>
        </w:rPr>
        <w:t>a także prawo do przenoszenia danych (kontakt z inspektorem ochrony danych w Urzędzie Miasta Mysłowice: adres email: iod@um.myslowice.pl; telefon: +48 32 31 71 245).</w:t>
      </w:r>
    </w:p>
    <w:p w:rsidR="00FB78F5" w:rsidRPr="00FB78F5" w:rsidRDefault="00FB78F5" w:rsidP="00FB78F5">
      <w:pPr>
        <w:spacing w:line="252" w:lineRule="auto"/>
        <w:jc w:val="both"/>
        <w:rPr>
          <w:rFonts w:ascii="Arial" w:eastAsia="Calibri" w:hAnsi="Arial" w:cs="Arial"/>
          <w:i/>
          <w:sz w:val="18"/>
          <w:szCs w:val="18"/>
        </w:rPr>
      </w:pPr>
      <w:r w:rsidRPr="00FB78F5">
        <w:rPr>
          <w:rFonts w:ascii="Arial" w:eastAsia="Calibri" w:hAnsi="Arial" w:cs="Arial"/>
          <w:i/>
          <w:sz w:val="18"/>
          <w:szCs w:val="18"/>
        </w:rPr>
        <w:t>Stronie przysługuje prawo wniesienia skargi do Prezesa Urzędu Ochrony Danych jeżeli sądzi, że przetwarzanie danych osobowych jej dotyczących narusza w/w Rozporządzenie Parlamentu Europejskiego i Rady (UE).</w:t>
      </w:r>
    </w:p>
    <w:p w:rsidR="00FB78F5" w:rsidRPr="00FB78F5" w:rsidRDefault="00FB78F5" w:rsidP="00FB78F5">
      <w:pPr>
        <w:spacing w:line="252" w:lineRule="auto"/>
        <w:jc w:val="both"/>
        <w:rPr>
          <w:rFonts w:ascii="Arial" w:eastAsia="Calibri" w:hAnsi="Arial" w:cs="Arial"/>
          <w:i/>
          <w:sz w:val="18"/>
          <w:szCs w:val="18"/>
        </w:rPr>
      </w:pPr>
      <w:r w:rsidRPr="00FB78F5">
        <w:rPr>
          <w:rFonts w:ascii="Arial" w:eastAsia="Calibri" w:hAnsi="Arial" w:cs="Arial"/>
          <w:i/>
          <w:sz w:val="18"/>
          <w:szCs w:val="18"/>
        </w:rPr>
        <w:t>Obowiązek podania danych osobowych jest wymogiem ustawowym wynikającym z ustawy o finansach publicznych.</w:t>
      </w:r>
    </w:p>
    <w:p w:rsidR="00FB78F5" w:rsidRPr="00FB78F5" w:rsidRDefault="00FB78F5" w:rsidP="00FB78F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Nadto Prezydent Miasta Mysłowice </w:t>
      </w:r>
      <w:r w:rsidRPr="00FB78F5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informuje, </w:t>
      </w:r>
      <w:r w:rsidRPr="00FB78F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że stosownie do treści art. 37 ust.1 ustawy </w:t>
      </w:r>
      <w:r w:rsidRPr="00FB78F5">
        <w:rPr>
          <w:rFonts w:ascii="Arial" w:eastAsia="Times New Roman" w:hAnsi="Arial" w:cs="Arial"/>
          <w:i/>
          <w:sz w:val="18"/>
          <w:szCs w:val="18"/>
          <w:lang w:eastAsia="pl-PL"/>
        </w:rPr>
        <w:br/>
        <w:t>z dnia 27.08.2009 r. o finansach publicznych zarząd jednostki samorządu terytorialnego podaje do publicznej wiadomości w terminie do 31 maja roku następnego informację obejmującą m.in.:</w:t>
      </w:r>
    </w:p>
    <w:p w:rsidR="00FB78F5" w:rsidRPr="00FB78F5" w:rsidRDefault="00FB78F5" w:rsidP="00FB78F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- wykaz osób prawnych i fizycznych oraz jednostek organizacyjnych nieposiadających osobowości prawnej, którym w zakresie podatków lub opłat udzielono ulg, </w:t>
      </w:r>
      <w:proofErr w:type="spellStart"/>
      <w:r w:rsidRPr="00FB78F5">
        <w:rPr>
          <w:rFonts w:ascii="Arial" w:eastAsia="Times New Roman" w:hAnsi="Arial" w:cs="Arial"/>
          <w:i/>
          <w:sz w:val="18"/>
          <w:szCs w:val="18"/>
          <w:lang w:eastAsia="pl-PL"/>
        </w:rPr>
        <w:t>odroczeń</w:t>
      </w:r>
      <w:proofErr w:type="spellEnd"/>
      <w:r w:rsidRPr="00FB78F5">
        <w:rPr>
          <w:rFonts w:ascii="Arial" w:eastAsia="Times New Roman" w:hAnsi="Arial" w:cs="Arial"/>
          <w:i/>
          <w:sz w:val="18"/>
          <w:szCs w:val="18"/>
          <w:lang w:eastAsia="pl-PL"/>
        </w:rPr>
        <w:t>, umorzeń lub rozłożono spłatę na raty w kwocie przewyższającej łącznie 500 zł, wraz ze wskazaniem wysokości umorzonych kwot i przyczyn umorzenia,</w:t>
      </w:r>
    </w:p>
    <w:p w:rsidR="00FB78F5" w:rsidRPr="00FB78F5" w:rsidRDefault="00FB78F5" w:rsidP="00FB78F5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B78F5">
        <w:rPr>
          <w:rFonts w:ascii="Arial" w:eastAsia="Times New Roman" w:hAnsi="Arial" w:cs="Arial"/>
          <w:i/>
          <w:sz w:val="18"/>
          <w:szCs w:val="18"/>
          <w:lang w:eastAsia="pl-PL"/>
        </w:rPr>
        <w:t>- wykaz osób prawnych i fizycznych oraz jednostek organizacyjnych nieposiadających osobowości prawnej, którym udzielono pomocy publicznej.</w:t>
      </w:r>
    </w:p>
    <w:p w:rsidR="00FB78F5" w:rsidRPr="00FB78F5" w:rsidRDefault="00FB78F5" w:rsidP="00FB78F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color w:val="000000"/>
          <w:sz w:val="18"/>
          <w:szCs w:val="18"/>
          <w:lang w:eastAsia="pl-PL"/>
        </w:rPr>
      </w:pPr>
    </w:p>
    <w:p w:rsidR="00C670E7" w:rsidRDefault="00C670E7"/>
    <w:sectPr w:rsidR="00C6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F0001"/>
    <w:multiLevelType w:val="multilevel"/>
    <w:tmpl w:val="891C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F5"/>
    <w:rsid w:val="004F43B1"/>
    <w:rsid w:val="004F7459"/>
    <w:rsid w:val="00720972"/>
    <w:rsid w:val="007D2E68"/>
    <w:rsid w:val="00821298"/>
    <w:rsid w:val="009406E8"/>
    <w:rsid w:val="00A86A60"/>
    <w:rsid w:val="00BA75CA"/>
    <w:rsid w:val="00C670E7"/>
    <w:rsid w:val="00E9582A"/>
    <w:rsid w:val="00FB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AFB2"/>
  <w15:chartTrackingRefBased/>
  <w15:docId w15:val="{9535C4C1-E2A6-479F-94EA-0900A1F0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1048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Wojciechowska</dc:creator>
  <cp:keywords/>
  <dc:description/>
  <cp:lastModifiedBy>Grażyna Wojciechowska</cp:lastModifiedBy>
  <cp:revision>6</cp:revision>
  <dcterms:created xsi:type="dcterms:W3CDTF">2024-09-26T07:14:00Z</dcterms:created>
  <dcterms:modified xsi:type="dcterms:W3CDTF">2024-09-26T07:43:00Z</dcterms:modified>
</cp:coreProperties>
</file>